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B7B47">
      <w:pPr>
        <w:tabs>
          <w:tab w:val="left" w:pos="1418"/>
          <w:tab w:val="left" w:pos="1701"/>
        </w:tabs>
      </w:pPr>
      <w:bookmarkStart w:id="0" w:name="_GoBack"/>
      <w:bookmarkEnd w:id="0"/>
      <w:r>
        <w:rPr>
          <w:b/>
          <w:u w:val="single"/>
          <w:lang w:val="fr-FR"/>
        </w:rPr>
        <w:t>PAROIS DE SEPARATION POUR URINOIRS CABRI 828</w:t>
      </w:r>
      <w:r>
        <w:rPr>
          <w:b/>
          <w:u w:val="single"/>
          <w:lang w:val="fr-FR"/>
        </w:rPr>
        <w:br/>
      </w:r>
      <w:r>
        <w:rPr>
          <w:lang w:val="fr-FR"/>
        </w:rPr>
        <w:br/>
        <w:t>Portes, parois de séparation et avant en verre de sécurité feuilleté VSG Cabrillant,</w:t>
      </w:r>
      <w:r>
        <w:rPr>
          <w:lang w:val="fr-FR"/>
        </w:rPr>
        <w:br/>
        <w:t>à partir de verre de sécurité trempé 2 x 5 mm Float</w:t>
      </w:r>
      <w:r>
        <w:rPr>
          <w:lang w:val="fr-FR"/>
        </w:rPr>
        <w:br/>
        <w:t>(ESG) selon EN 12150-2. 1 verre au milieu émaillé sur toute la surface pa</w:t>
      </w:r>
      <w:r>
        <w:rPr>
          <w:lang w:val="fr-FR"/>
        </w:rPr>
        <w:t>r</w:t>
      </w:r>
      <w:r>
        <w:rPr>
          <w:lang w:val="fr-FR"/>
        </w:rPr>
        <w:br/>
        <w:t>sérigraphie, feuille PVB 1,52 mm.</w:t>
      </w:r>
      <w:r>
        <w:br/>
      </w:r>
      <w:r>
        <w:rPr>
          <w:lang w:val="fr-FR"/>
        </w:rPr>
        <w:t>Sur la face avec 2 rayons de 30 mm.</w:t>
      </w:r>
      <w:r>
        <w:rPr>
          <w:lang w:val="fr-CH"/>
        </w:rPr>
        <w:t xml:space="preserve"> </w:t>
      </w:r>
      <w:r>
        <w:rPr>
          <w:lang w:val="fr-FR"/>
        </w:rPr>
        <w:t>Taille 45 x 90 cm.</w:t>
      </w:r>
      <w:r>
        <w:rPr>
          <w:lang w:val="fr-CH"/>
        </w:rPr>
        <w:br/>
      </w:r>
      <w:r>
        <w:rPr>
          <w:lang w:val="fr-CH"/>
        </w:rPr>
        <w:br/>
      </w:r>
      <w:r>
        <w:rPr>
          <w:lang w:val="fr-FR"/>
        </w:rPr>
        <w:t>Fixation au mur de la paroi de séparation pour urinoir</w:t>
      </w:r>
      <w:r>
        <w:rPr>
          <w:lang w:val="fr-FR"/>
        </w:rPr>
        <w:br/>
        <w:t>au moyen de deux raccords croisés doubles.</w:t>
      </w:r>
      <w:r>
        <w:rPr>
          <w:lang w:val="fr-CH"/>
        </w:rPr>
        <w:br/>
      </w:r>
      <w:r>
        <w:rPr>
          <w:lang w:val="fr-FR"/>
        </w:rPr>
        <w:t>Pas de vissage visible.</w:t>
      </w:r>
      <w:r>
        <w:br/>
      </w:r>
      <w:r>
        <w:br/>
      </w:r>
      <w:r>
        <w:rPr>
          <w:u w:val="single"/>
          <w:lang w:val="fr-FR"/>
        </w:rPr>
        <w:t>Pièces de construction:</w:t>
      </w:r>
      <w:r>
        <w:rPr>
          <w:u w:val="single"/>
        </w:rPr>
        <w:br/>
      </w:r>
      <w:r>
        <w:br/>
      </w:r>
      <w:r>
        <w:rPr>
          <w:lang w:val="fr-FR"/>
        </w:rPr>
        <w:t>Tous les élément</w:t>
      </w:r>
      <w:r>
        <w:rPr>
          <w:lang w:val="fr-FR"/>
        </w:rPr>
        <w:t>s de raccordement en aluminium</w:t>
      </w:r>
      <w:r>
        <w:rPr>
          <w:lang w:val="fr-FR"/>
        </w:rPr>
        <w:br/>
        <w:t>(DIN 1725) sont résistants à la corrosion à 100% et</w:t>
      </w:r>
      <w:r>
        <w:rPr>
          <w:lang w:val="fr-FR"/>
        </w:rPr>
        <w:br/>
        <w:t>écologiques.</w:t>
      </w:r>
      <w:r>
        <w:t xml:space="preserve"> </w:t>
      </w:r>
      <w:r>
        <w:rPr>
          <w:lang w:val="fr-FR"/>
        </w:rPr>
        <w:t>Recyclage possible à 100%.</w:t>
      </w:r>
      <w:r>
        <w:br/>
      </w:r>
      <w:r>
        <w:br/>
      </w:r>
      <w:r>
        <w:rPr>
          <w:u w:val="single"/>
          <w:lang w:val="fr-FR"/>
        </w:rPr>
        <w:t>Verre de sécurité émaillé:</w:t>
      </w:r>
      <w:r>
        <w:rPr>
          <w:u w:val="single"/>
        </w:rPr>
        <w:br/>
      </w:r>
      <w:r>
        <w:br/>
      </w:r>
      <w:r>
        <w:rPr>
          <w:lang w:val="fr-FR"/>
        </w:rPr>
        <w:t>Couleurs émaillées exemptes de plomb et de cadmium, recyclage</w:t>
      </w:r>
      <w:r>
        <w:rPr>
          <w:lang w:val="fr-FR"/>
        </w:rPr>
        <w:br/>
        <w:t>possible à 100%.</w:t>
      </w:r>
    </w:p>
    <w:sectPr w:rsidR="00000000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47"/>
    <w:rsid w:val="00CB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6E8273FE-7324-4422-8821-8F7F3D50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paragraph" w:styleId="Anrede">
    <w:name w:val="Salutation"/>
    <w:basedOn w:val="Standard"/>
    <w:next w:val="Standard"/>
    <w:semiHidden/>
    <w:pPr>
      <w:spacing w:before="220" w:after="220" w:line="220" w:lineRule="atLeast"/>
      <w:jc w:val="both"/>
    </w:pPr>
    <w:rPr>
      <w:spacing w:val="-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Schamwände Cabrillant 628</vt:lpstr>
      <vt:lpstr>Schamwände Cabrillant 628</vt:lpstr>
    </vt:vector>
  </TitlesOfParts>
  <Company>Cabrillant AG, CH-7007 Chur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Schamwände Cabrillant 628</dc:title>
  <dc:subject/>
  <dc:creator>R. Sgier</dc:creator>
  <cp:keywords/>
  <cp:lastModifiedBy>Edgar Segessenmann</cp:lastModifiedBy>
  <cp:revision>2</cp:revision>
  <cp:lastPrinted>2011-01-27T14:35:00Z</cp:lastPrinted>
  <dcterms:created xsi:type="dcterms:W3CDTF">2016-10-27T04:04:00Z</dcterms:created>
  <dcterms:modified xsi:type="dcterms:W3CDTF">2016-10-27T04:04:00Z</dcterms:modified>
</cp:coreProperties>
</file>